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6927" w14:textId="779A1C76" w:rsidR="00181B74" w:rsidRPr="00181B74" w:rsidRDefault="00562C9F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Offert</w:t>
      </w:r>
      <w:r w:rsidR="00181B74"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 xml:space="preserve">förmedlaren </w:t>
      </w:r>
      <w:r w:rsid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Stadoffert</w:t>
      </w:r>
      <w:r w:rsidR="00181B74"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.se</w:t>
      </w:r>
    </w:p>
    <w:p w14:paraId="5AFAC21A" w14:textId="377CC958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Städofferts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är en webbaserad tjänst som hjälper privatpersoner, företag och bostadsrättsföreningar (”Användar</w:t>
      </w:r>
      <w:r w:rsidR="00562C9F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e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”) att hitta </w:t>
      </w:r>
      <w:r w:rsidR="00562C9F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städbolag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i form av leverantörer av städhjälp</w:t>
      </w:r>
      <w:r w:rsidR="00562C9F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&amp; flyttrelaterade tjänster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etc. Tjänsteföretagen benämns nedan som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Städofferts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”</w:t>
      </w:r>
      <w:r w:rsidR="00562C9F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/er/en”.</w:t>
      </w:r>
    </w:p>
    <w:p w14:paraId="60F53D7B" w14:textId="52080CB6" w:rsidR="00181B74" w:rsidRPr="00181B74" w:rsidRDefault="004D339E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K</w:t>
      </w:r>
      <w:r w:rsidR="00181B74"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rav</w:t>
      </w:r>
    </w:p>
    <w:p w14:paraId="3B446FF3" w14:textId="0CB8A9BF" w:rsidR="00181B74" w:rsidRPr="00181B74" w:rsidRDefault="00562C9F" w:rsidP="00181B7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ska vara godkänd för F-skatt.</w:t>
      </w:r>
    </w:p>
    <w:p w14:paraId="4B879611" w14:textId="33D6DD4D" w:rsidR="00181B74" w:rsidRPr="00181B74" w:rsidRDefault="00562C9F" w:rsidP="00181B74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ska vara momsregistrerat.</w:t>
      </w:r>
    </w:p>
    <w:p w14:paraId="05703C5A" w14:textId="72C5AA0F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kontrollerar löpande att </w:t>
      </w:r>
      <w:r w:rsidR="00562C9F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562C9F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uppfyller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grundläggande krav. Uppfyller inte </w:t>
      </w:r>
      <w:r w:rsidR="00562C9F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562C9F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samtliga ovan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beskrivna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grundkrav har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rätt att 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direkt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avbryta Kundens rätt att svara på förfrågningar från Användarna.</w:t>
      </w:r>
    </w:p>
    <w:p w14:paraId="3BA93B17" w14:textId="736D4961" w:rsidR="00181B74" w:rsidRPr="00181B74" w:rsidRDefault="00181B74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Betalning</w:t>
      </w:r>
      <w:r w:rsidR="004D339E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 xml:space="preserve">srutiner </w:t>
      </w:r>
      <w:proofErr w:type="spellStart"/>
      <w:proofErr w:type="gramStart"/>
      <w:r w:rsidR="004D339E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m,m</w:t>
      </w:r>
      <w:proofErr w:type="spellEnd"/>
      <w:proofErr w:type="gramEnd"/>
    </w:p>
    <w:p w14:paraId="664CA803" w14:textId="19F8BD5E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Betalning ska ske i enlighet med vad som avtalats i 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avtalet. Har inget avtalats ska betalning ske inom 30 dagar efter utsänd faktura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, v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id sen betalning utgår dröjsmålsränta enligt lag.</w:t>
      </w:r>
    </w:p>
    <w:p w14:paraId="2C2B8D20" w14:textId="5B39ACE1" w:rsidR="00181B74" w:rsidRPr="00181B74" w:rsidRDefault="004D339E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Offertf</w:t>
      </w:r>
      <w:r w:rsidR="00181B74"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örfrågningar och användarnas kontaktuppgifter</w:t>
      </w:r>
    </w:p>
    <w:p w14:paraId="1DD1BFAC" w14:textId="76DA8BDE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 de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n överenskommelse 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4D339E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ingår med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anges vilken typ av 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offertförfrågningar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="004D339E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4D339E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prenumererar på samt pris per levererad offertförfrågan. </w:t>
      </w:r>
    </w:p>
    <w:p w14:paraId="05A3C897" w14:textId="6D66DB8F" w:rsidR="00181B74" w:rsidRPr="00181B74" w:rsidRDefault="00022A2F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förmedlar Användarnas kontaktuppgifter till de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r som är intresserade av den typen av tjänst i den geografiska region som offertförfrågan avser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na</w:t>
      </w:r>
      <w:r w:rsidR="00D87A4C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får inte sälja, vidarebefordra eller på något sätt vidareförmedla Användarnas kontaktuppgifter till tredje man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.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Uppgifter får således inte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skickas vidare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till exempelvis tjänster som konkurrerar med </w:t>
      </w:r>
      <w:r w:rsid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Stadoffert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.se.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Däremot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får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rna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efter att Användaren i fråga anlitat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vidareförmedla Användarens kontaktuppgifter till av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D87A4C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anlitad underleverantör.</w:t>
      </w:r>
    </w:p>
    <w:p w14:paraId="2A37B13C" w14:textId="77777777" w:rsidR="00D87A4C" w:rsidRDefault="00181B74" w:rsidP="00D87A4C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Hävning av avtal</w:t>
      </w:r>
    </w:p>
    <w:p w14:paraId="47BDC27F" w14:textId="53281C79" w:rsidR="00181B74" w:rsidRPr="00181B74" w:rsidRDefault="00D87A4C" w:rsidP="00D87A4C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de fall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på något sätt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inte fullföljer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sina åtaganden i enlighet med detta avtal, t.ex. missbruka Användarnas kontaktuppgifter eller inte erlägg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er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betalning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inom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avtalad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tid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har </w:t>
      </w:r>
      <w:r w:rsid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rätt att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direkt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häva detta avtal utan återbetalningsskyldighet gentemot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.</w:t>
      </w:r>
    </w:p>
    <w:p w14:paraId="55DB5C46" w14:textId="3539478E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I de fall anslutna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D87A4C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företar handlingar ägnade att försämra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Städofferts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tjänst, vidareförmedla uppgifter </w:t>
      </w:r>
      <w:r w:rsidR="00D87A4C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om användare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förstöra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Städofferts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proofErr w:type="spellStart"/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rykte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el</w:t>
      </w:r>
      <w:proofErr w:type="spellEnd"/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ler på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lastRenderedPageBreak/>
        <w:t xml:space="preserve">annat sätt agera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på ett felaktigt sätt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mot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har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rätt att, förutom att häva detta avtal, erhålla från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B35800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ett skadestånd motsvarande fem (5) prisbasbelopp enligt lagen (1962:381) om allmän försäkring eller om skadan är större än så, det belopp som skadan uppgår till.</w:t>
      </w:r>
    </w:p>
    <w:p w14:paraId="5B6FD6F9" w14:textId="7BABA12C" w:rsidR="00181B74" w:rsidRPr="00181B74" w:rsidRDefault="00181B74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Personuppgifter</w:t>
      </w:r>
    </w:p>
    <w:p w14:paraId="6C96FDB9" w14:textId="566B2F74" w:rsidR="00181B74" w:rsidRPr="00181B74" w:rsidRDefault="00B35800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Alla parter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är skyldig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a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att följa EU:s dataskyddsförordning (GDPR) samt annan tillämplig lagstiftning gällande skydd av personuppgifter.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behandlar personuppgifterna för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r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som nyttjar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Stadoffert.se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och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är att betrakta som personuppgiftsansvarig gentemot dessa Användare.</w:t>
      </w:r>
    </w:p>
    <w:p w14:paraId="7790984A" w14:textId="400FFEB1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Då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överför en Användares personuppgifter till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B35800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gäller följande.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B35800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är att betrakta som Personuppgiftsansvarig för Användarens personuppgifter. Det innebär i korthet att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, vid behandling av Användarens personuppgifter, har ett ansvar för att följa GDPR och annan tillämplig lagstiftning.</w:t>
      </w:r>
    </w:p>
    <w:p w14:paraId="012F5948" w14:textId="764115B2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För att kunna fullgöra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Städofferts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avtalsenliga förpliktelser mot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behandlas de personuppgifter som företrädare för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Leverantören</w:t>
      </w:r>
      <w:r w:rsidR="00B35800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lämnat till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vid </w:t>
      </w:r>
      <w:proofErr w:type="spellStart"/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samarbetsets</w:t>
      </w:r>
      <w:proofErr w:type="spellEnd"/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start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som exempelvis namn, adress och e-postadress. För dessa uppgifter är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att betrakta som personuppgiftsansvarig. Mer information om </w:t>
      </w:r>
      <w:r w:rsidR="00A66935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Städofferts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behandling av personuppgifter finns i Integritetspolicyn som finns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på www.stadoffert.se</w:t>
      </w:r>
    </w:p>
    <w:p w14:paraId="1080BF27" w14:textId="0252FF50" w:rsidR="00181B74" w:rsidRPr="00181B74" w:rsidRDefault="00181B74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 xml:space="preserve">Force </w:t>
      </w:r>
      <w:proofErr w:type="spellStart"/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Majure</w:t>
      </w:r>
      <w:proofErr w:type="spellEnd"/>
    </w:p>
    <w:p w14:paraId="37D60800" w14:textId="16F9756B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Parterna är befriade från påföljd för underlåtenhet att fullgöra viss förpliktelse enligt detta Avtal, om underlåtenheten har sin grund i en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så kallad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befriande omständighet av väsentlig betydelse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 Denna omständighet kan </w:t>
      </w:r>
      <w:proofErr w:type="spellStart"/>
      <w:proofErr w:type="gramStart"/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t.ex</w:t>
      </w:r>
      <w:proofErr w:type="spellEnd"/>
      <w:proofErr w:type="gramEnd"/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vara en myndighetsåtgärd, en ändring av gällande lagstiftning eller någon annan av större oförutsedd händelse såsom: </w:t>
      </w:r>
      <w:r w:rsidR="00B35800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konflikt på arbetsmarknaden, blockad, brand, översvämning, förlust eller förstörelse av data eller egendom av väsentlig betydelse eller olyckshändelse av större omfattning.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Om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en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part önskar påkalla befrielse enligt befriande ansvarsgrund ska part </w:t>
      </w:r>
      <w:r w:rsidR="00B35800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så snart som möjligt 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underrätta den andra parten härom för att få åberopa omständigheten.</w:t>
      </w:r>
    </w:p>
    <w:p w14:paraId="28FDB03C" w14:textId="451949F3" w:rsidR="00181B74" w:rsidRPr="00181B74" w:rsidRDefault="00181B74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Ansvarsbegränsning</w:t>
      </w:r>
    </w:p>
    <w:p w14:paraId="74F34560" w14:textId="141101F4" w:rsidR="00181B74" w:rsidRPr="00181B74" w:rsidRDefault="00A66935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är inte part i de affärsöverenskommelser som ingås mellan Användare och </w:t>
      </w:r>
      <w:r w:rsidR="00174CE1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är </w:t>
      </w:r>
      <w:r w:rsidR="00174CE1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alltså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inte att betrakta som någon form av juridisk mellanhand mellan Användare och </w:t>
      </w:r>
      <w:r w:rsidR="00174CE1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 Detta innebär att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Städoffert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inte har något ansvar för eventuella tvister som kan uppkomma mellan Användare och </w:t>
      </w:r>
      <w:r w:rsidR="00174CE1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Leverantör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t.ex. </w:t>
      </w:r>
      <w:r w:rsidR="00174CE1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beträffande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brister i utfört arbete, skada, fel eller uteblivna betalningar</w:t>
      </w:r>
      <w:r w:rsidR="00174CE1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etc. </w:t>
      </w:r>
    </w:p>
    <w:p w14:paraId="3D38E5B0" w14:textId="77777777" w:rsidR="00FD01C3" w:rsidRDefault="00FD01C3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</w:p>
    <w:p w14:paraId="5506ABD5" w14:textId="470F9E4E" w:rsidR="00181B74" w:rsidRPr="00181B74" w:rsidRDefault="00181B74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lastRenderedPageBreak/>
        <w:t>Parts insolvens</w:t>
      </w:r>
    </w:p>
    <w:p w14:paraId="7BFB0050" w14:textId="05EF0529" w:rsidR="00181B74" w:rsidRPr="00181B74" w:rsidRDefault="00FD01C3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Båda parter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har rätt att häva detta avtal om den andra parten försätts i konkurs,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eller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upptar ackordsförhandling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,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träder i likvidation eller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 övrigt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kan antas ha kommit på obestånd.</w:t>
      </w:r>
    </w:p>
    <w:p w14:paraId="424EBF12" w14:textId="7F9763D8" w:rsidR="00181B74" w:rsidRPr="00181B74" w:rsidRDefault="00181B74" w:rsidP="00181B74">
      <w:pPr>
        <w:shd w:val="clear" w:color="auto" w:fill="F3F3F3"/>
        <w:spacing w:after="144" w:line="240" w:lineRule="auto"/>
        <w:outlineLvl w:val="1"/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</w:pPr>
      <w:r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Cookies</w:t>
      </w:r>
    </w:p>
    <w:p w14:paraId="1F311012" w14:textId="77777777" w:rsidR="004C2A05" w:rsidRDefault="00A66935" w:rsidP="004C2A05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Stadoffert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.se använder cookies när du besöker sajten. Cookies är en </w:t>
      </w:r>
      <w:proofErr w:type="spellStart"/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informationsfil</w:t>
      </w:r>
      <w:proofErr w:type="spellEnd"/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som placeras i din </w:t>
      </w:r>
      <w:r w:rsidR="00FD01C3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enhet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Stadoffert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.se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använder i första hand cookies för att </w:t>
      </w:r>
      <w:r w:rsidR="00FD01C3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föra statistik över besökarnas källa samt beteende på hemsidan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 Cookien identifierar inte dig personligen, däremot den webbläsare som finns installerad på </w:t>
      </w:r>
      <w:r w:rsidR="00FD01C3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enheten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du använder. Cookien innehåller inte </w:t>
      </w:r>
      <w:r w:rsidR="00FD01C3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något </w:t>
      </w:r>
      <w:r w:rsidR="00181B74"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virus och den kan inte heller förstöra annan information på din dator. Du har rätt att välja bort cookies i din webbläsare</w:t>
      </w:r>
      <w:r w:rsidR="00FD01C3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. </w:t>
      </w:r>
    </w:p>
    <w:p w14:paraId="71913738" w14:textId="5C92FAEC" w:rsidR="00181B74" w:rsidRPr="004C2A05" w:rsidRDefault="004C2A05" w:rsidP="004C2A05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T</w:t>
      </w:r>
      <w:r w:rsidR="00181B74" w:rsidRPr="00181B74"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vist</w:t>
      </w:r>
      <w:r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 xml:space="preserve">er </w:t>
      </w:r>
      <w:proofErr w:type="spellStart"/>
      <w:r>
        <w:rPr>
          <w:rFonts w:ascii="Arial" w:eastAsia="Times New Roman" w:hAnsi="Arial" w:cs="Arial"/>
          <w:color w:val="434345"/>
          <w:spacing w:val="-1"/>
          <w:sz w:val="43"/>
          <w:szCs w:val="43"/>
          <w:lang w:eastAsia="sv-SE"/>
        </w:rPr>
        <w:t>etc</w:t>
      </w:r>
      <w:proofErr w:type="spellEnd"/>
    </w:p>
    <w:p w14:paraId="6B0054E7" w14:textId="317179FC" w:rsidR="00181B74" w:rsidRPr="00181B74" w:rsidRDefault="00181B74" w:rsidP="00181B74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</w:pP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Tvist mellan parterna </w:t>
      </w:r>
      <w:r w:rsidR="0024601B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utifrån</w:t>
      </w:r>
      <w:r w:rsidRPr="00181B74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detta Avtal ska avgöras i allmän domstol med Stockholms tingsrätt som första instans och med tillämpning av svensk rätt.</w:t>
      </w:r>
    </w:p>
    <w:p w14:paraId="52D02846" w14:textId="1E917E30" w:rsidR="001A53F0" w:rsidRDefault="00A66935"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JKK Marknadsprocess</w:t>
      </w:r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AB </w:t>
      </w:r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br/>
      </w:r>
      <w:proofErr w:type="spellStart"/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Org</w:t>
      </w:r>
      <w:proofErr w:type="spellEnd"/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nr: </w:t>
      </w:r>
      <w:proofErr w:type="gramStart"/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55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9031</w:t>
      </w:r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-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8118</w:t>
      </w:r>
      <w:bookmarkStart w:id="0" w:name="_GoBack"/>
      <w:bookmarkEnd w:id="0"/>
      <w:proofErr w:type="gramEnd"/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br/>
        <w:t xml:space="preserve">Adress: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Lövbacksvägen 18</w:t>
      </w:r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,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806 43</w:t>
      </w:r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Gävle</w:t>
      </w:r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br/>
        <w:t xml:space="preserve">Tel: </w:t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0725500525</w:t>
      </w:r>
      <w:r w:rsidRPr="0097081A"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333335"/>
          <w:spacing w:val="-1"/>
          <w:sz w:val="24"/>
          <w:szCs w:val="24"/>
          <w:lang w:eastAsia="sv-SE"/>
        </w:rPr>
        <w:t>info@stadoffert.se</w:t>
      </w:r>
    </w:p>
    <w:sectPr w:rsidR="001A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C45"/>
    <w:multiLevelType w:val="multilevel"/>
    <w:tmpl w:val="016A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A"/>
    <w:rsid w:val="00022A2F"/>
    <w:rsid w:val="00174CE1"/>
    <w:rsid w:val="00181B74"/>
    <w:rsid w:val="001A53F0"/>
    <w:rsid w:val="0024601B"/>
    <w:rsid w:val="004C2A05"/>
    <w:rsid w:val="004D339E"/>
    <w:rsid w:val="00562C9F"/>
    <w:rsid w:val="00A5785A"/>
    <w:rsid w:val="00A66935"/>
    <w:rsid w:val="00B35800"/>
    <w:rsid w:val="00D87A4C"/>
    <w:rsid w:val="00EF11D9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1144"/>
  <w15:chartTrackingRefBased/>
  <w15:docId w15:val="{F2B94E1F-CF9F-4910-839B-F987F2A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81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81B7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8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81B74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181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888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Kronebratt</dc:creator>
  <cp:keywords/>
  <dc:description/>
  <cp:lastModifiedBy>Jonas Kronebratt</cp:lastModifiedBy>
  <cp:revision>11</cp:revision>
  <dcterms:created xsi:type="dcterms:W3CDTF">2018-05-24T07:40:00Z</dcterms:created>
  <dcterms:modified xsi:type="dcterms:W3CDTF">2018-05-24T12:18:00Z</dcterms:modified>
</cp:coreProperties>
</file>